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DE" w:rsidRPr="004C0D47" w:rsidRDefault="00693DDE" w:rsidP="00693DDE">
      <w:pPr>
        <w:pStyle w:val="a4"/>
        <w:spacing w:after="0" w:line="580" w:lineRule="exact"/>
        <w:rPr>
          <w:rFonts w:ascii="Times New Roman" w:eastAsia="黑体" w:hAnsi="Times New Roman"/>
          <w:kern w:val="0"/>
          <w:szCs w:val="32"/>
        </w:rPr>
      </w:pPr>
      <w:r w:rsidRPr="004C0D47">
        <w:rPr>
          <w:rFonts w:ascii="Times New Roman" w:eastAsia="黑体" w:hAnsi="Times New Roman"/>
          <w:kern w:val="0"/>
          <w:szCs w:val="32"/>
        </w:rPr>
        <w:t>附件</w:t>
      </w:r>
    </w:p>
    <w:p w:rsidR="00693DDE" w:rsidRPr="004C0D47" w:rsidRDefault="00693DDE" w:rsidP="00693DDE">
      <w:pPr>
        <w:spacing w:line="520" w:lineRule="exact"/>
        <w:jc w:val="center"/>
        <w:rPr>
          <w:rFonts w:ascii="Times New Roman" w:eastAsia="方正小标宋_GBK" w:hAnsi="Times New Roman"/>
          <w:kern w:val="0"/>
          <w:sz w:val="42"/>
          <w:szCs w:val="42"/>
        </w:rPr>
      </w:pPr>
    </w:p>
    <w:p w:rsidR="00693DDE" w:rsidRPr="004C0D47" w:rsidRDefault="00693DDE" w:rsidP="00693DDE">
      <w:pPr>
        <w:pStyle w:val="a4"/>
        <w:spacing w:after="0" w:line="58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4C0D47">
        <w:rPr>
          <w:rFonts w:ascii="Times New Roman" w:eastAsia="方正小标宋简体" w:hAnsi="Times New Roman"/>
          <w:kern w:val="0"/>
          <w:sz w:val="44"/>
          <w:szCs w:val="44"/>
        </w:rPr>
        <w:t>永州市</w:t>
      </w:r>
      <w:r w:rsidRPr="004C0D47">
        <w:rPr>
          <w:rFonts w:ascii="Times New Roman" w:eastAsia="方正小标宋简体" w:hAnsi="Times New Roman"/>
          <w:kern w:val="0"/>
          <w:sz w:val="44"/>
          <w:szCs w:val="44"/>
        </w:rPr>
        <w:t>2020</w:t>
      </w:r>
      <w:r w:rsidRPr="004C0D47">
        <w:rPr>
          <w:rFonts w:ascii="Times New Roman" w:eastAsia="方正小标宋简体" w:hAnsi="Times New Roman"/>
          <w:kern w:val="0"/>
          <w:sz w:val="44"/>
          <w:szCs w:val="44"/>
        </w:rPr>
        <w:t>年国民经济和社会发展计划</w:t>
      </w:r>
    </w:p>
    <w:p w:rsidR="00693DDE" w:rsidRPr="004C0D47" w:rsidRDefault="00693DDE" w:rsidP="00693DDE">
      <w:pPr>
        <w:pStyle w:val="a4"/>
        <w:spacing w:after="0" w:line="58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4C0D47">
        <w:rPr>
          <w:rFonts w:ascii="Times New Roman" w:eastAsia="方正小标宋简体" w:hAnsi="Times New Roman"/>
          <w:kern w:val="0"/>
          <w:sz w:val="44"/>
          <w:szCs w:val="44"/>
        </w:rPr>
        <w:t>主要指标及部门责任分工</w:t>
      </w:r>
    </w:p>
    <w:tbl>
      <w:tblPr>
        <w:tblW w:w="987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5"/>
        <w:gridCol w:w="1198"/>
        <w:gridCol w:w="2693"/>
        <w:gridCol w:w="992"/>
        <w:gridCol w:w="1691"/>
      </w:tblGrid>
      <w:tr w:rsidR="00693DDE" w:rsidRPr="004C0D47" w:rsidTr="005E15D4">
        <w:trPr>
          <w:trHeight w:val="614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主要指标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2020</w:t>
            </w:r>
            <w:r w:rsidRPr="004C0D47">
              <w:rPr>
                <w:rFonts w:ascii="Times New Roman" w:eastAsia="黑体" w:hAnsi="Times New Roman"/>
                <w:kern w:val="0"/>
                <w:sz w:val="24"/>
              </w:rPr>
              <w:t>年预期目标（增速）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属性</w:t>
            </w:r>
          </w:p>
        </w:tc>
        <w:tc>
          <w:tcPr>
            <w:tcW w:w="1691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责任单位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一、地区生产总值（亿元）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7.5%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4C0D47">
              <w:rPr>
                <w:rFonts w:ascii="Times New Roman" w:hAnsi="Times New Roman"/>
                <w:kern w:val="0"/>
                <w:sz w:val="24"/>
              </w:rPr>
              <w:t>市发改委</w:t>
            </w:r>
            <w:proofErr w:type="gramEnd"/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二、规模工业增加值（亿元）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8.5%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市工信局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三、固定资产投资（亿元）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10%</w:t>
            </w:r>
            <w:r w:rsidRPr="004C0D47">
              <w:rPr>
                <w:rFonts w:ascii="Times New Roman" w:hAnsi="Times New Roman"/>
                <w:kern w:val="0"/>
                <w:sz w:val="24"/>
              </w:rPr>
              <w:t>左右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4C0D47">
              <w:rPr>
                <w:rFonts w:ascii="Times New Roman" w:hAnsi="Times New Roman"/>
                <w:kern w:val="0"/>
                <w:sz w:val="24"/>
              </w:rPr>
              <w:t>市发改委</w:t>
            </w:r>
            <w:proofErr w:type="gramEnd"/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四、社会消费品零售总额（亿元）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10%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市商务局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五、进出口总额（亿美元）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15%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市商务局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六、地方财政收入（亿元）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color w:val="FF0000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5%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市财政局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3305" w:type="dxa"/>
            <w:vMerge w:val="restart"/>
            <w:tcBorders>
              <w:right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七、</w:t>
            </w:r>
            <w:r w:rsidRPr="004C0D47">
              <w:rPr>
                <w:rFonts w:ascii="Times New Roman" w:eastAsia="黑体" w:hAnsi="Times New Roman"/>
                <w:kern w:val="0"/>
                <w:sz w:val="20"/>
                <w:szCs w:val="20"/>
              </w:rPr>
              <w:t>城乡居民人均可支配收入（元）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城镇居民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8.5%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市财政局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3305" w:type="dxa"/>
            <w:vMerge/>
            <w:tcBorders>
              <w:right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农村居民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9%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color w:val="000000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0D47">
              <w:rPr>
                <w:rFonts w:ascii="Times New Roman" w:hAnsi="Times New Roman"/>
                <w:color w:val="000000"/>
                <w:kern w:val="0"/>
                <w:sz w:val="24"/>
              </w:rPr>
              <w:t>市财政局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八、实际利用外资（亿美元）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color w:val="FF0000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10%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color w:val="000000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市商务局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九、常住人口城镇化率（</w:t>
            </w:r>
            <w:r w:rsidRPr="004C0D47">
              <w:rPr>
                <w:rFonts w:ascii="Times New Roman" w:eastAsia="黑体" w:hAnsi="Times New Roman"/>
                <w:kern w:val="0"/>
                <w:sz w:val="24"/>
              </w:rPr>
              <w:t>%</w:t>
            </w:r>
            <w:r w:rsidRPr="004C0D47">
              <w:rPr>
                <w:rFonts w:ascii="Times New Roman" w:eastAsia="黑体" w:hAnsi="Times New Roman"/>
                <w:kern w:val="0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snapToGrid w:val="0"/>
                <w:kern w:val="0"/>
                <w:sz w:val="22"/>
                <w:szCs w:val="18"/>
              </w:rPr>
            </w:pPr>
            <w:r w:rsidRPr="004C0D47">
              <w:rPr>
                <w:rFonts w:ascii="Times New Roman" w:hAnsi="Times New Roman"/>
                <w:snapToGrid w:val="0"/>
                <w:kern w:val="0"/>
                <w:sz w:val="22"/>
                <w:szCs w:val="18"/>
              </w:rPr>
              <w:t>50%</w:t>
            </w:r>
            <w:r w:rsidRPr="00715CE4">
              <w:rPr>
                <w:rFonts w:ascii="Times New Roman" w:hAnsi="Times New Roman"/>
                <w:kern w:val="0"/>
                <w:sz w:val="24"/>
              </w:rPr>
              <w:t>（绝对值）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0D47">
              <w:rPr>
                <w:rFonts w:ascii="Times New Roman" w:hAnsi="Times New Roman"/>
                <w:color w:val="000000"/>
                <w:kern w:val="0"/>
                <w:sz w:val="24"/>
              </w:rPr>
              <w:t>市住建局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十、全社会研发投入（亿元）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45</w:t>
            </w:r>
            <w:r w:rsidRPr="004C0D47">
              <w:rPr>
                <w:rFonts w:ascii="Times New Roman" w:hAnsi="Times New Roman"/>
                <w:kern w:val="0"/>
                <w:sz w:val="24"/>
              </w:rPr>
              <w:t>（绝对值）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市科技局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十一、万元地区生产总值能耗</w:t>
            </w:r>
          </w:p>
        </w:tc>
        <w:tc>
          <w:tcPr>
            <w:tcW w:w="2693" w:type="dxa"/>
            <w:vMerge w:val="restart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完成省里下达的</w:t>
            </w:r>
          </w:p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节能减排目标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约束性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4C0D47">
              <w:rPr>
                <w:rFonts w:ascii="Times New Roman" w:hAnsi="Times New Roman"/>
                <w:kern w:val="0"/>
                <w:sz w:val="24"/>
              </w:rPr>
              <w:t>市发改委</w:t>
            </w:r>
            <w:proofErr w:type="gramEnd"/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十二、化学需氧排放量</w:t>
            </w:r>
          </w:p>
        </w:tc>
        <w:tc>
          <w:tcPr>
            <w:tcW w:w="2693" w:type="dxa"/>
            <w:vMerge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约束性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市生态环境局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十三、氨氮排放量</w:t>
            </w:r>
          </w:p>
        </w:tc>
        <w:tc>
          <w:tcPr>
            <w:tcW w:w="2693" w:type="dxa"/>
            <w:vMerge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约束性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市生态环境局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十四、二氧化硫排放量</w:t>
            </w:r>
          </w:p>
        </w:tc>
        <w:tc>
          <w:tcPr>
            <w:tcW w:w="2693" w:type="dxa"/>
            <w:vMerge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约束性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市生态环境局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十五、氮氧化物排放量</w:t>
            </w:r>
          </w:p>
        </w:tc>
        <w:tc>
          <w:tcPr>
            <w:tcW w:w="2693" w:type="dxa"/>
            <w:vMerge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约束性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市生态环境局</w:t>
            </w:r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十六、城镇新增就业人数（万人）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5.7</w:t>
            </w:r>
            <w:r w:rsidRPr="004C0D47">
              <w:rPr>
                <w:rFonts w:ascii="Times New Roman" w:hAnsi="Times New Roman"/>
                <w:kern w:val="0"/>
                <w:sz w:val="24"/>
              </w:rPr>
              <w:t>（绝对值）</w:t>
            </w:r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市</w:t>
            </w:r>
            <w:proofErr w:type="gramStart"/>
            <w:r w:rsidRPr="004C0D47">
              <w:rPr>
                <w:rFonts w:ascii="Times New Roman" w:hAnsi="Times New Roman"/>
                <w:kern w:val="0"/>
                <w:sz w:val="24"/>
              </w:rPr>
              <w:t>人社局</w:t>
            </w:r>
            <w:proofErr w:type="gramEnd"/>
          </w:p>
        </w:tc>
      </w:tr>
      <w:tr w:rsidR="00693DDE" w:rsidRPr="004C0D47" w:rsidTr="005E15D4">
        <w:trPr>
          <w:trHeight w:val="397"/>
          <w:jc w:val="center"/>
        </w:trPr>
        <w:tc>
          <w:tcPr>
            <w:tcW w:w="4503" w:type="dxa"/>
            <w:gridSpan w:val="2"/>
            <w:vAlign w:val="center"/>
          </w:tcPr>
          <w:p w:rsidR="00693DDE" w:rsidRPr="004C0D47" w:rsidRDefault="00693DDE" w:rsidP="005E15D4">
            <w:pPr>
              <w:spacing w:line="520" w:lineRule="exact"/>
              <w:rPr>
                <w:rFonts w:ascii="Times New Roman" w:eastAsia="黑体" w:hAnsi="Times New Roman"/>
                <w:kern w:val="0"/>
                <w:sz w:val="24"/>
              </w:rPr>
            </w:pPr>
            <w:r w:rsidRPr="004C0D47">
              <w:rPr>
                <w:rFonts w:ascii="Times New Roman" w:eastAsia="黑体" w:hAnsi="Times New Roman"/>
                <w:kern w:val="0"/>
                <w:sz w:val="24"/>
              </w:rPr>
              <w:t>十七、贫困人口减贫人数（万人）</w:t>
            </w:r>
          </w:p>
        </w:tc>
        <w:tc>
          <w:tcPr>
            <w:tcW w:w="2693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kern w:val="0"/>
              </w:rPr>
            </w:pPr>
            <w:r w:rsidRPr="004C0D47">
              <w:rPr>
                <w:rFonts w:ascii="Times New Roman" w:hAnsi="Times New Roman"/>
                <w:kern w:val="0"/>
                <w:sz w:val="24"/>
              </w:rPr>
              <w:t>1.4523</w:t>
            </w:r>
            <w:r w:rsidRPr="004C0D47">
              <w:rPr>
                <w:rFonts w:ascii="Times New Roman" w:hAnsi="Times New Roman"/>
                <w:kern w:val="0"/>
                <w:sz w:val="24"/>
              </w:rPr>
              <w:t>（绝对值）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0D47">
              <w:rPr>
                <w:rFonts w:ascii="Times New Roman" w:hAnsi="Times New Roman"/>
                <w:color w:val="000000"/>
                <w:kern w:val="0"/>
                <w:sz w:val="24"/>
              </w:rPr>
              <w:t>预期性</w:t>
            </w:r>
          </w:p>
        </w:tc>
        <w:tc>
          <w:tcPr>
            <w:tcW w:w="1691" w:type="dxa"/>
          </w:tcPr>
          <w:p w:rsidR="00693DDE" w:rsidRPr="004C0D47" w:rsidRDefault="00693DDE" w:rsidP="005E15D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0D47">
              <w:rPr>
                <w:rFonts w:ascii="Times New Roman" w:hAnsi="Times New Roman"/>
                <w:color w:val="000000"/>
                <w:kern w:val="0"/>
                <w:sz w:val="24"/>
              </w:rPr>
              <w:t>市扶贫办</w:t>
            </w:r>
          </w:p>
        </w:tc>
      </w:tr>
    </w:tbl>
    <w:p w:rsidR="00AA7F39" w:rsidRPr="00693DDE" w:rsidRDefault="00693DDE" w:rsidP="00693DDE">
      <w:pPr>
        <w:spacing w:line="520" w:lineRule="exact"/>
        <w:ind w:left="420" w:hangingChars="150" w:hanging="420"/>
        <w:rPr>
          <w:rFonts w:ascii="Times New Roman" w:hAnsi="Times New Roman" w:hint="eastAsia"/>
          <w:kern w:val="0"/>
          <w:sz w:val="28"/>
          <w:szCs w:val="28"/>
        </w:rPr>
      </w:pPr>
      <w:r w:rsidRPr="004C0D47">
        <w:rPr>
          <w:rFonts w:ascii="Times New Roman" w:hAnsi="Times New Roman"/>
          <w:kern w:val="0"/>
          <w:sz w:val="28"/>
          <w:szCs w:val="28"/>
        </w:rPr>
        <w:t>注：各责任单位按照责任分工，每季度结束后</w:t>
      </w:r>
      <w:r w:rsidRPr="004C0D47">
        <w:rPr>
          <w:rFonts w:ascii="Times New Roman" w:hAnsi="Times New Roman"/>
          <w:kern w:val="0"/>
          <w:sz w:val="28"/>
          <w:szCs w:val="28"/>
        </w:rPr>
        <w:t>15</w:t>
      </w:r>
      <w:r w:rsidRPr="004C0D47">
        <w:rPr>
          <w:rFonts w:ascii="Times New Roman" w:hAnsi="Times New Roman"/>
          <w:kern w:val="0"/>
          <w:sz w:val="28"/>
          <w:szCs w:val="28"/>
        </w:rPr>
        <w:t>日内将相关指标完成情况、存在的困难问题及工作建议反馈至</w:t>
      </w:r>
      <w:proofErr w:type="gramStart"/>
      <w:r w:rsidRPr="004C0D47">
        <w:rPr>
          <w:rFonts w:ascii="Times New Roman" w:hAnsi="Times New Roman"/>
          <w:kern w:val="0"/>
          <w:sz w:val="28"/>
          <w:szCs w:val="28"/>
        </w:rPr>
        <w:t>市发改委</w:t>
      </w:r>
      <w:proofErr w:type="gramEnd"/>
      <w:r w:rsidRPr="004C0D47">
        <w:rPr>
          <w:rFonts w:ascii="Times New Roman" w:hAnsi="Times New Roman"/>
          <w:kern w:val="0"/>
          <w:sz w:val="28"/>
          <w:szCs w:val="28"/>
        </w:rPr>
        <w:t>。</w:t>
      </w:r>
    </w:p>
    <w:sectPr w:rsidR="00AA7F39" w:rsidRPr="0069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E8"/>
    <w:rsid w:val="002048E3"/>
    <w:rsid w:val="00693DDE"/>
    <w:rsid w:val="00715CE4"/>
    <w:rsid w:val="00AA19E8"/>
    <w:rsid w:val="00D6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93DDE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正文文字"/>
    <w:basedOn w:val="a"/>
    <w:next w:val="a"/>
    <w:qFormat/>
    <w:rsid w:val="00693DDE"/>
    <w:pPr>
      <w:spacing w:after="120"/>
    </w:pPr>
  </w:style>
  <w:style w:type="paragraph" w:styleId="a0">
    <w:name w:val="Body Text"/>
    <w:basedOn w:val="a"/>
    <w:link w:val="Char"/>
    <w:uiPriority w:val="99"/>
    <w:semiHidden/>
    <w:unhideWhenUsed/>
    <w:rsid w:val="00693DD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93DDE"/>
    <w:rPr>
      <w:rFonts w:ascii="Calibri" w:eastAsia="宋体" w:hAnsi="Calibri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93DDE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正文文字"/>
    <w:basedOn w:val="a"/>
    <w:next w:val="a"/>
    <w:qFormat/>
    <w:rsid w:val="00693DDE"/>
    <w:pPr>
      <w:spacing w:after="120"/>
    </w:pPr>
  </w:style>
  <w:style w:type="paragraph" w:styleId="a0">
    <w:name w:val="Body Text"/>
    <w:basedOn w:val="a"/>
    <w:link w:val="Char"/>
    <w:uiPriority w:val="99"/>
    <w:semiHidden/>
    <w:unhideWhenUsed/>
    <w:rsid w:val="00693DD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93DDE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唐亚云</dc:creator>
  <cp:keywords/>
  <dc:description/>
  <cp:lastModifiedBy>唐亚云</cp:lastModifiedBy>
  <cp:revision>4</cp:revision>
  <dcterms:created xsi:type="dcterms:W3CDTF">2020-05-29T03:24:00Z</dcterms:created>
  <dcterms:modified xsi:type="dcterms:W3CDTF">2020-05-29T03:26:00Z</dcterms:modified>
</cp:coreProperties>
</file>